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3E" w:rsidRDefault="00C4163E">
      <w:r w:rsidRPr="00C4163E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-933494</wp:posOffset>
            </wp:positionH>
            <wp:positionV relativeFrom="margin">
              <wp:posOffset>-708409</wp:posOffset>
            </wp:positionV>
            <wp:extent cx="7390573" cy="1212112"/>
            <wp:effectExtent l="19050" t="0" r="1270" b="0"/>
            <wp:wrapSquare wrapText="bothSides"/>
            <wp:docPr id="11" name="0 Imagen" descr="cabecera_32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_32S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13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63E" w:rsidRPr="004535D2" w:rsidRDefault="001A6A34" w:rsidP="004535D2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El Óscar de la gastronomía</w:t>
      </w:r>
    </w:p>
    <w:p w:rsidR="004A468D" w:rsidRPr="00C4163E" w:rsidRDefault="00321302">
      <w:pPr>
        <w:rPr>
          <w:rFonts w:ascii="Tahoma" w:hAnsi="Tahoma" w:cs="Tahoma"/>
        </w:rPr>
      </w:pPr>
      <w:r w:rsidRPr="00C4163E">
        <w:rPr>
          <w:rFonts w:ascii="Tahoma" w:hAnsi="Tahoma" w:cs="Tahoma"/>
        </w:rPr>
        <w:t xml:space="preserve">Ya se conocen </w:t>
      </w:r>
      <w:r w:rsidR="004535D2">
        <w:rPr>
          <w:rFonts w:ascii="Tahoma" w:hAnsi="Tahoma" w:cs="Tahoma"/>
        </w:rPr>
        <w:t xml:space="preserve">a los ganadores </w:t>
      </w:r>
      <w:r w:rsidRPr="00C4163E">
        <w:rPr>
          <w:rFonts w:ascii="Tahoma" w:hAnsi="Tahoma" w:cs="Tahoma"/>
        </w:rPr>
        <w:t xml:space="preserve">de los 7 Premios Salón de Gourmets que recompensan </w:t>
      </w:r>
      <w:r w:rsidR="004A468D" w:rsidRPr="00C4163E">
        <w:rPr>
          <w:rFonts w:ascii="Tahoma" w:hAnsi="Tahoma" w:cs="Tahoma"/>
        </w:rPr>
        <w:t xml:space="preserve">el esfuerzo de las empresas </w:t>
      </w:r>
      <w:r w:rsidR="004535D2">
        <w:rPr>
          <w:rFonts w:ascii="Tahoma" w:hAnsi="Tahoma" w:cs="Tahoma"/>
        </w:rPr>
        <w:t>que intentan cada edición crear</w:t>
      </w:r>
      <w:r w:rsidR="004A468D" w:rsidRPr="00C4163E">
        <w:rPr>
          <w:rFonts w:ascii="Tahoma" w:hAnsi="Tahoma" w:cs="Tahoma"/>
        </w:rPr>
        <w:t xml:space="preserve"> los productos más vanguardistas del mercado. </w:t>
      </w:r>
      <w:r w:rsidR="004535D2">
        <w:rPr>
          <w:rFonts w:ascii="Tahoma" w:hAnsi="Tahoma" w:cs="Tahoma"/>
        </w:rPr>
        <w:t xml:space="preserve">Entre las más de 1.300 novedades que se pueden encontrar en </w:t>
      </w:r>
      <w:r w:rsidR="004A468D" w:rsidRPr="00C4163E">
        <w:rPr>
          <w:rFonts w:ascii="Tahoma" w:hAnsi="Tahoma" w:cs="Tahoma"/>
        </w:rPr>
        <w:t>las vitrinas de la 25 Exposición de Nuevos Prod</w:t>
      </w:r>
      <w:r w:rsidR="004535D2">
        <w:rPr>
          <w:rFonts w:ascii="Tahoma" w:hAnsi="Tahoma" w:cs="Tahoma"/>
        </w:rPr>
        <w:t>uctos solo tres han obtenido el máximo galardón</w:t>
      </w:r>
      <w:r w:rsidR="004A468D" w:rsidRPr="00C4163E">
        <w:rPr>
          <w:rFonts w:ascii="Tahoma" w:hAnsi="Tahoma" w:cs="Tahoma"/>
        </w:rPr>
        <w:t xml:space="preserve">. </w:t>
      </w:r>
    </w:p>
    <w:p w:rsidR="004535D2" w:rsidRDefault="00B15F60">
      <w:pPr>
        <w:rPr>
          <w:rFonts w:ascii="Tahoma" w:hAnsi="Tahoma" w:cs="Tahoma"/>
        </w:rPr>
      </w:pPr>
      <w:r w:rsidRPr="00C4163E">
        <w:rPr>
          <w:rFonts w:ascii="Tahoma" w:hAnsi="Tahoma" w:cs="Tahoma"/>
        </w:rPr>
        <w:t>Mauricio García de Quevedo, Director General de FIAB, María Navarro González-</w:t>
      </w:r>
      <w:proofErr w:type="spellStart"/>
      <w:r w:rsidRPr="00C4163E">
        <w:rPr>
          <w:rFonts w:ascii="Tahoma" w:hAnsi="Tahoma" w:cs="Tahoma"/>
        </w:rPr>
        <w:t>Valeri</w:t>
      </w:r>
      <w:proofErr w:type="spellEnd"/>
      <w:r w:rsidRPr="00C4163E">
        <w:rPr>
          <w:rFonts w:ascii="Tahoma" w:hAnsi="Tahoma" w:cs="Tahoma"/>
        </w:rPr>
        <w:t xml:space="preserve">, subdirectora general de Promoción Alimentaria del MAPAMA, Emilio Gallego, Secretario General de la FEHR, Adolfo Muñoz, de Saborea España, Luis Pacheco, propietario de </w:t>
      </w:r>
      <w:proofErr w:type="spellStart"/>
      <w:r w:rsidRPr="00C4163E">
        <w:rPr>
          <w:rFonts w:ascii="Tahoma" w:hAnsi="Tahoma" w:cs="Tahoma"/>
        </w:rPr>
        <w:t>Gold</w:t>
      </w:r>
      <w:proofErr w:type="spellEnd"/>
      <w:r w:rsidRPr="00C4163E">
        <w:rPr>
          <w:rFonts w:ascii="Tahoma" w:hAnsi="Tahoma" w:cs="Tahoma"/>
        </w:rPr>
        <w:t xml:space="preserve"> Gourmets, Iñigo Pérez del Restaurante </w:t>
      </w:r>
      <w:proofErr w:type="spellStart"/>
      <w:r w:rsidRPr="00C4163E">
        <w:rPr>
          <w:rFonts w:ascii="Tahoma" w:hAnsi="Tahoma" w:cs="Tahoma"/>
        </w:rPr>
        <w:t>Urrechu</w:t>
      </w:r>
      <w:proofErr w:type="spellEnd"/>
      <w:r w:rsidRPr="00C4163E">
        <w:rPr>
          <w:rFonts w:ascii="Tahoma" w:hAnsi="Tahoma" w:cs="Tahoma"/>
        </w:rPr>
        <w:t xml:space="preserve"> y María Naranjo Crespo,  Directora de Alimentos y Gastronomía del ICEX</w:t>
      </w:r>
      <w:r w:rsidR="004535D2">
        <w:rPr>
          <w:rFonts w:ascii="Tahoma" w:hAnsi="Tahoma" w:cs="Tahoma"/>
        </w:rPr>
        <w:t xml:space="preserve"> han sido los encargados de elegir a los mejores de este 32 Salón de Gourmets que son: </w:t>
      </w:r>
    </w:p>
    <w:p w:rsidR="00140ADC" w:rsidRPr="00C4163E" w:rsidRDefault="00E92F46">
      <w:pPr>
        <w:rPr>
          <w:rFonts w:ascii="Tahoma" w:hAnsi="Tahoma" w:cs="Tahoma"/>
          <w:b/>
        </w:rPr>
      </w:pPr>
      <w:r w:rsidRPr="00C4163E">
        <w:rPr>
          <w:rFonts w:ascii="Tahoma" w:hAnsi="Tahoma" w:cs="Tahoma"/>
          <w:b/>
        </w:rPr>
        <w:t xml:space="preserve">Innovación: </w:t>
      </w:r>
    </w:p>
    <w:p w:rsidR="00E92F46" w:rsidRPr="00C4163E" w:rsidRDefault="00E92F46" w:rsidP="00E92F46">
      <w:pPr>
        <w:rPr>
          <w:rFonts w:ascii="Tahoma" w:hAnsi="Tahoma" w:cs="Tahoma"/>
          <w:lang w:val="es-ES_tradnl"/>
        </w:rPr>
      </w:pPr>
      <w:r w:rsidRPr="00C4163E">
        <w:rPr>
          <w:rFonts w:ascii="Tahoma" w:hAnsi="Tahoma" w:cs="Tahoma"/>
          <w:lang w:val="es-ES_tradnl"/>
        </w:rPr>
        <w:t xml:space="preserve">La firma Aceite </w:t>
      </w:r>
      <w:proofErr w:type="spellStart"/>
      <w:r w:rsidRPr="00C4163E">
        <w:rPr>
          <w:rFonts w:ascii="Tahoma" w:hAnsi="Tahoma" w:cs="Tahoma"/>
          <w:lang w:val="es-ES_tradnl"/>
        </w:rPr>
        <w:t>Valdezarza</w:t>
      </w:r>
      <w:proofErr w:type="spellEnd"/>
      <w:r w:rsidRPr="00C4163E">
        <w:rPr>
          <w:rFonts w:ascii="Tahoma" w:hAnsi="Tahoma" w:cs="Tahoma"/>
          <w:lang w:val="es-ES_tradnl"/>
        </w:rPr>
        <w:t xml:space="preserve"> (4E12) con su Nuevo formato Aceite de Oliva Virgen Extra, </w:t>
      </w:r>
      <w:proofErr w:type="spellStart"/>
      <w:r w:rsidRPr="00C4163E">
        <w:rPr>
          <w:rFonts w:ascii="Tahoma" w:hAnsi="Tahoma" w:cs="Tahoma"/>
          <w:lang w:val="es-ES_tradnl"/>
        </w:rPr>
        <w:t>coupage</w:t>
      </w:r>
      <w:proofErr w:type="spellEnd"/>
      <w:r w:rsidRPr="00C4163E">
        <w:rPr>
          <w:rFonts w:ascii="Tahoma" w:hAnsi="Tahoma" w:cs="Tahoma"/>
          <w:lang w:val="es-ES_tradnl"/>
        </w:rPr>
        <w:t xml:space="preserve"> especial para pulpo. Un AOVE de variedades muy afrutadas para realzar el sabor. </w:t>
      </w:r>
    </w:p>
    <w:p w:rsidR="005B244B" w:rsidRPr="00C4163E" w:rsidRDefault="005B244B">
      <w:pPr>
        <w:rPr>
          <w:rFonts w:ascii="Tahoma" w:hAnsi="Tahoma" w:cs="Tahoma"/>
          <w:b/>
        </w:rPr>
      </w:pPr>
      <w:r w:rsidRPr="00C4163E">
        <w:rPr>
          <w:rFonts w:ascii="Tahoma" w:hAnsi="Tahoma" w:cs="Tahoma"/>
          <w:b/>
        </w:rPr>
        <w:t xml:space="preserve">Presentación: </w:t>
      </w:r>
    </w:p>
    <w:p w:rsidR="005B244B" w:rsidRPr="00C4163E" w:rsidRDefault="005B244B" w:rsidP="005B244B">
      <w:pPr>
        <w:rPr>
          <w:rFonts w:ascii="Tahoma" w:hAnsi="Tahoma" w:cs="Tahoma"/>
        </w:rPr>
      </w:pPr>
      <w:proofErr w:type="spellStart"/>
      <w:r w:rsidRPr="00C4163E">
        <w:rPr>
          <w:rFonts w:ascii="Tahoma" w:hAnsi="Tahoma" w:cs="Tahoma"/>
        </w:rPr>
        <w:t>Pasteleria</w:t>
      </w:r>
      <w:proofErr w:type="spellEnd"/>
      <w:r w:rsidRPr="00C4163E">
        <w:rPr>
          <w:rFonts w:ascii="Tahoma" w:hAnsi="Tahoma" w:cs="Tahoma"/>
        </w:rPr>
        <w:t xml:space="preserve"> </w:t>
      </w:r>
      <w:proofErr w:type="spellStart"/>
      <w:r w:rsidRPr="00C4163E">
        <w:rPr>
          <w:rFonts w:ascii="Tahoma" w:hAnsi="Tahoma" w:cs="Tahoma"/>
        </w:rPr>
        <w:t>Belenguer</w:t>
      </w:r>
      <w:proofErr w:type="spellEnd"/>
      <w:r w:rsidRPr="00C4163E">
        <w:rPr>
          <w:rFonts w:ascii="Tahoma" w:hAnsi="Tahoma" w:cs="Tahoma"/>
        </w:rPr>
        <w:t xml:space="preserve"> (4E40) con su Serie Art: Surtido de bombones artesanos pintados a mano sin gluten. Unos bombones elaborados artesanalmente con 18 sabores sorprendentes, aromáticos, frutales y de licor. Pero, sin duda, lo que más caracteriza a este producto es que están pintados a mano, por lo que no hay dos iguales. </w:t>
      </w:r>
    </w:p>
    <w:p w:rsidR="001064D1" w:rsidRPr="00C4163E" w:rsidRDefault="001064D1" w:rsidP="00623A11">
      <w:pPr>
        <w:rPr>
          <w:rFonts w:ascii="Tahoma" w:hAnsi="Tahoma" w:cs="Tahoma"/>
          <w:b/>
        </w:rPr>
      </w:pPr>
      <w:r w:rsidRPr="00C4163E">
        <w:rPr>
          <w:rFonts w:ascii="Tahoma" w:hAnsi="Tahoma" w:cs="Tahoma"/>
          <w:b/>
        </w:rPr>
        <w:t xml:space="preserve">Versatilidad: </w:t>
      </w:r>
    </w:p>
    <w:p w:rsidR="00C4163E" w:rsidRPr="00C4163E" w:rsidRDefault="00C4163E" w:rsidP="001064D1">
      <w:pPr>
        <w:rPr>
          <w:rFonts w:ascii="Tahoma" w:hAnsi="Tahoma" w:cs="Tahoma"/>
        </w:rPr>
      </w:pPr>
      <w:r w:rsidRPr="00C4163E">
        <w:rPr>
          <w:rFonts w:ascii="Tahoma" w:hAnsi="Tahoma" w:cs="Tahoma"/>
        </w:rPr>
        <w:t xml:space="preserve">La </w:t>
      </w:r>
      <w:r w:rsidR="001064D1" w:rsidRPr="00C4163E">
        <w:rPr>
          <w:rFonts w:ascii="Tahoma" w:hAnsi="Tahoma" w:cs="Tahoma"/>
        </w:rPr>
        <w:t>alcachofa blanca de Tudela</w:t>
      </w:r>
      <w:r w:rsidRPr="00C4163E">
        <w:rPr>
          <w:rFonts w:ascii="Tahoma" w:hAnsi="Tahoma" w:cs="Tahoma"/>
        </w:rPr>
        <w:t xml:space="preserve"> de </w:t>
      </w:r>
      <w:proofErr w:type="spellStart"/>
      <w:r w:rsidRPr="00C4163E">
        <w:rPr>
          <w:rFonts w:ascii="Tahoma" w:hAnsi="Tahoma" w:cs="Tahoma"/>
        </w:rPr>
        <w:t>Vehortu</w:t>
      </w:r>
      <w:proofErr w:type="spellEnd"/>
      <w:r w:rsidRPr="00C4163E">
        <w:rPr>
          <w:rFonts w:ascii="Tahoma" w:hAnsi="Tahoma" w:cs="Tahoma"/>
        </w:rPr>
        <w:t xml:space="preserve"> (2C05)</w:t>
      </w:r>
      <w:r w:rsidR="001064D1" w:rsidRPr="00C4163E">
        <w:rPr>
          <w:rFonts w:ascii="Tahoma" w:hAnsi="Tahoma" w:cs="Tahoma"/>
        </w:rPr>
        <w:t>. Unos corazones limpios, env</w:t>
      </w:r>
      <w:r w:rsidR="00D36055" w:rsidRPr="00C4163E">
        <w:rPr>
          <w:rFonts w:ascii="Tahoma" w:hAnsi="Tahoma" w:cs="Tahoma"/>
        </w:rPr>
        <w:t>asados al vacío y pasteurizados para mejorar su conservación y vida útil</w:t>
      </w:r>
      <w:r w:rsidRPr="00C4163E">
        <w:rPr>
          <w:rFonts w:ascii="Tahoma" w:hAnsi="Tahoma" w:cs="Tahoma"/>
        </w:rPr>
        <w:t>.</w:t>
      </w:r>
    </w:p>
    <w:p w:rsidR="00D433EE" w:rsidRDefault="00C4163E" w:rsidP="001064D1">
      <w:r w:rsidRPr="00C4163E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-125420</wp:posOffset>
            </wp:positionH>
            <wp:positionV relativeFrom="margin">
              <wp:posOffset>7010828</wp:posOffset>
            </wp:positionV>
            <wp:extent cx="5796959" cy="2615610"/>
            <wp:effectExtent l="19050" t="0" r="0" b="0"/>
            <wp:wrapNone/>
            <wp:docPr id="5" name="1 Imagen" descr="piepatros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1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960" cy="261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33EE" w:rsidSect="00140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02"/>
    <w:rsid w:val="001064D1"/>
    <w:rsid w:val="00140ADC"/>
    <w:rsid w:val="00195BDF"/>
    <w:rsid w:val="001A6A34"/>
    <w:rsid w:val="001B461F"/>
    <w:rsid w:val="00321302"/>
    <w:rsid w:val="003555F7"/>
    <w:rsid w:val="003F1296"/>
    <w:rsid w:val="004535D2"/>
    <w:rsid w:val="0048178D"/>
    <w:rsid w:val="0048678E"/>
    <w:rsid w:val="004A468D"/>
    <w:rsid w:val="00555BFB"/>
    <w:rsid w:val="005916C9"/>
    <w:rsid w:val="005B244B"/>
    <w:rsid w:val="00623A11"/>
    <w:rsid w:val="006A5952"/>
    <w:rsid w:val="0083589B"/>
    <w:rsid w:val="00842F8D"/>
    <w:rsid w:val="00864831"/>
    <w:rsid w:val="008677B2"/>
    <w:rsid w:val="00B15F60"/>
    <w:rsid w:val="00B27835"/>
    <w:rsid w:val="00B62094"/>
    <w:rsid w:val="00B95052"/>
    <w:rsid w:val="00BF5B35"/>
    <w:rsid w:val="00C4163E"/>
    <w:rsid w:val="00D006F6"/>
    <w:rsid w:val="00D36055"/>
    <w:rsid w:val="00D433EE"/>
    <w:rsid w:val="00E92F46"/>
    <w:rsid w:val="00F77113"/>
    <w:rsid w:val="00FA7B62"/>
    <w:rsid w:val="00FD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A4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4</cp:revision>
  <dcterms:created xsi:type="dcterms:W3CDTF">2018-05-10T10:49:00Z</dcterms:created>
  <dcterms:modified xsi:type="dcterms:W3CDTF">2018-05-10T10:52:00Z</dcterms:modified>
</cp:coreProperties>
</file>