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B" w:rsidRDefault="007E4CBB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D814D4" w:rsidRDefault="00D814D4" w:rsidP="007E4CBB">
      <w:pPr>
        <w:spacing w:after="0" w:line="240" w:lineRule="auto"/>
        <w:rPr>
          <w:rFonts w:ascii="Tahoma" w:hAnsi="Tahoma" w:cs="Tahoma"/>
          <w:b/>
          <w:sz w:val="40"/>
          <w:szCs w:val="40"/>
        </w:rPr>
      </w:pPr>
    </w:p>
    <w:p w:rsidR="0024327B" w:rsidRPr="00701A47" w:rsidRDefault="00807207" w:rsidP="0024327B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807207">
        <w:rPr>
          <w:rFonts w:ascii="Tahoma" w:hAnsi="Tahoma" w:cs="Tahoma"/>
          <w:b/>
          <w:sz w:val="40"/>
          <w:szCs w:val="40"/>
        </w:rPr>
        <w:t>El Mejor Sumiller de España se elige en el Salón de Gourmets</w:t>
      </w:r>
    </w:p>
    <w:p w:rsidR="003648E9" w:rsidRDefault="003648E9" w:rsidP="00701A47">
      <w:pPr>
        <w:spacing w:after="0"/>
        <w:rPr>
          <w:rFonts w:ascii="Tahoma" w:hAnsi="Tahoma" w:cs="Tahoma"/>
          <w:sz w:val="24"/>
          <w:szCs w:val="24"/>
        </w:rPr>
      </w:pPr>
    </w:p>
    <w:p w:rsidR="00807207" w:rsidRDefault="00807207" w:rsidP="00701A47">
      <w:pPr>
        <w:spacing w:after="0"/>
        <w:rPr>
          <w:rFonts w:ascii="Tahoma" w:hAnsi="Tahoma" w:cs="Tahoma"/>
          <w:sz w:val="24"/>
          <w:szCs w:val="24"/>
        </w:rPr>
      </w:pP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El miércoles, 9 de mayo, se vuelve a celebrar en el </w:t>
      </w:r>
      <w:hyperlink r:id="rId8" w:tgtFrame="_blank" w:history="1">
        <w:r>
          <w:rPr>
            <w:rStyle w:val="Hipervnculo"/>
            <w:rFonts w:ascii="Tahoma" w:hAnsi="Tahoma" w:cs="Tahoma"/>
            <w:sz w:val="24"/>
            <w:szCs w:val="24"/>
          </w:rPr>
          <w:t xml:space="preserve">32 Salón de </w:t>
        </w:r>
        <w:r w:rsidRPr="00807207">
          <w:rPr>
            <w:rStyle w:val="Hipervnculo"/>
            <w:rFonts w:ascii="Tahoma" w:hAnsi="Tahoma" w:cs="Tahoma"/>
            <w:sz w:val="24"/>
            <w:szCs w:val="24"/>
          </w:rPr>
          <w:t>Gourmets</w:t>
        </w:r>
      </w:hyperlink>
      <w:r w:rsidRPr="00807207">
        <w:rPr>
          <w:rFonts w:ascii="Tahoma" w:hAnsi="Tahoma" w:cs="Tahoma"/>
          <w:sz w:val="24"/>
          <w:szCs w:val="24"/>
        </w:rPr>
        <w:t> el </w:t>
      </w:r>
      <w:hyperlink r:id="rId9" w:tgtFrame="_blank" w:history="1">
        <w:r w:rsidRPr="00807207">
          <w:rPr>
            <w:rStyle w:val="Hipervnculo"/>
            <w:rFonts w:ascii="Tahoma" w:hAnsi="Tahoma" w:cs="Tahoma"/>
            <w:sz w:val="24"/>
            <w:szCs w:val="24"/>
          </w:rPr>
          <w:t>Campeonato de España de Sumilleres Tierra de Sabor</w:t>
        </w:r>
      </w:hyperlink>
      <w:r w:rsidRPr="00807207">
        <w:rPr>
          <w:rFonts w:ascii="Tahoma" w:hAnsi="Tahoma" w:cs="Tahoma"/>
          <w:sz w:val="24"/>
          <w:szCs w:val="24"/>
        </w:rPr>
        <w:t> donde más de 50 profesionales del sector se enfrentarán a diferentes pruebas técnicas para alzarse con el título de Mejor Sumiller de España.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La 24 edición vuelve a ser patrocinada por </w:t>
      </w:r>
      <w:hyperlink r:id="rId10" w:tgtFrame="_blank" w:history="1">
        <w:r w:rsidRPr="00807207">
          <w:rPr>
            <w:rStyle w:val="Hipervnculo"/>
            <w:rFonts w:ascii="Tahoma" w:hAnsi="Tahoma" w:cs="Tahoma"/>
            <w:sz w:val="24"/>
            <w:szCs w:val="24"/>
          </w:rPr>
          <w:t>Tierra de Sabor</w:t>
        </w:r>
      </w:hyperlink>
      <w:r w:rsidRPr="00807207">
        <w:rPr>
          <w:rFonts w:ascii="Tahoma" w:hAnsi="Tahoma" w:cs="Tahoma"/>
          <w:sz w:val="24"/>
          <w:szCs w:val="24"/>
        </w:rPr>
        <w:t>, el sello de calidad que engloba los mejores productos agroalimentarios de Castilla y León. Y en esta ocasión cuenta con el copatrocinio de </w:t>
      </w:r>
      <w:proofErr w:type="spellStart"/>
      <w:r w:rsidRPr="00807207">
        <w:rPr>
          <w:rFonts w:ascii="Tahoma" w:hAnsi="Tahoma" w:cs="Tahoma"/>
          <w:sz w:val="24"/>
          <w:szCs w:val="24"/>
        </w:rPr>
        <w:fldChar w:fldCharType="begin"/>
      </w:r>
      <w:r w:rsidRPr="00807207">
        <w:rPr>
          <w:rFonts w:ascii="Tahoma" w:hAnsi="Tahoma" w:cs="Tahoma"/>
          <w:sz w:val="24"/>
          <w:szCs w:val="24"/>
        </w:rPr>
        <w:instrText xml:space="preserve"> HYPERLINK "http://www.bodegasprotos.com/es/" \l "&amp;panel1-1" \t "_blank" </w:instrText>
      </w:r>
      <w:r w:rsidRPr="00807207">
        <w:rPr>
          <w:rFonts w:ascii="Tahoma" w:hAnsi="Tahoma" w:cs="Tahoma"/>
          <w:sz w:val="24"/>
          <w:szCs w:val="24"/>
        </w:rPr>
        <w:fldChar w:fldCharType="separate"/>
      </w:r>
      <w:r w:rsidRPr="00807207">
        <w:rPr>
          <w:rStyle w:val="Hipervnculo"/>
          <w:rFonts w:ascii="Tahoma" w:hAnsi="Tahoma" w:cs="Tahoma"/>
          <w:sz w:val="24"/>
          <w:szCs w:val="24"/>
        </w:rPr>
        <w:t>Protos</w:t>
      </w:r>
      <w:proofErr w:type="spellEnd"/>
      <w:r w:rsidRPr="00807207">
        <w:rPr>
          <w:rFonts w:ascii="Tahoma" w:hAnsi="Tahoma" w:cs="Tahoma"/>
          <w:sz w:val="24"/>
          <w:szCs w:val="24"/>
        </w:rPr>
        <w:fldChar w:fldCharType="end"/>
      </w:r>
      <w:r w:rsidRPr="00807207">
        <w:rPr>
          <w:rFonts w:ascii="Tahoma" w:hAnsi="Tahoma" w:cs="Tahoma"/>
          <w:sz w:val="24"/>
          <w:szCs w:val="24"/>
        </w:rPr>
        <w:t>, la primera bodega de la DO Ribera del Duero, nacida en 1927, que actualmente también cuenta con instalaciones propias en la DO Rueda, y la firma de </w:t>
      </w:r>
      <w:proofErr w:type="spellStart"/>
      <w:r w:rsidRPr="00807207">
        <w:rPr>
          <w:rFonts w:ascii="Tahoma" w:hAnsi="Tahoma" w:cs="Tahoma"/>
          <w:sz w:val="24"/>
          <w:szCs w:val="24"/>
        </w:rPr>
        <w:t>austriáca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 de alta cristalería </w:t>
      </w:r>
      <w:proofErr w:type="spellStart"/>
      <w:r w:rsidRPr="00807207">
        <w:rPr>
          <w:rFonts w:ascii="Tahoma" w:hAnsi="Tahoma" w:cs="Tahoma"/>
          <w:sz w:val="24"/>
          <w:szCs w:val="24"/>
        </w:rPr>
        <w:fldChar w:fldCharType="begin"/>
      </w:r>
      <w:r w:rsidRPr="00807207">
        <w:rPr>
          <w:rFonts w:ascii="Tahoma" w:hAnsi="Tahoma" w:cs="Tahoma"/>
          <w:sz w:val="24"/>
          <w:szCs w:val="24"/>
        </w:rPr>
        <w:instrText xml:space="preserve"> HYPERLINK "https://www.riedel.com/es/" \t "_blank" </w:instrText>
      </w:r>
      <w:r w:rsidRPr="00807207">
        <w:rPr>
          <w:rFonts w:ascii="Tahoma" w:hAnsi="Tahoma" w:cs="Tahoma"/>
          <w:sz w:val="24"/>
          <w:szCs w:val="24"/>
        </w:rPr>
        <w:fldChar w:fldCharType="separate"/>
      </w:r>
      <w:r w:rsidRPr="00807207">
        <w:rPr>
          <w:rStyle w:val="Hipervnculo"/>
          <w:rFonts w:ascii="Tahoma" w:hAnsi="Tahoma" w:cs="Tahoma"/>
          <w:sz w:val="24"/>
          <w:szCs w:val="24"/>
        </w:rPr>
        <w:t>Riedel</w:t>
      </w:r>
      <w:proofErr w:type="spellEnd"/>
      <w:r w:rsidRPr="00807207">
        <w:rPr>
          <w:rFonts w:ascii="Tahoma" w:hAnsi="Tahoma" w:cs="Tahoma"/>
          <w:sz w:val="24"/>
          <w:szCs w:val="24"/>
        </w:rPr>
        <w:fldChar w:fldCharType="end"/>
      </w:r>
      <w:r w:rsidRPr="00807207">
        <w:rPr>
          <w:rFonts w:ascii="Tahoma" w:hAnsi="Tahoma" w:cs="Tahoma"/>
          <w:sz w:val="24"/>
          <w:szCs w:val="24"/>
        </w:rPr>
        <w:t>, que destaca por sus excelentes copas para el consumo de vinos y licores.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El Campeonato comenzará el martes, 8 de mayo, con la </w:t>
      </w:r>
      <w:r w:rsidRPr="00807207">
        <w:rPr>
          <w:rFonts w:ascii="Tahoma" w:hAnsi="Tahoma" w:cs="Tahoma"/>
          <w:b/>
          <w:bCs/>
          <w:sz w:val="24"/>
          <w:szCs w:val="24"/>
        </w:rPr>
        <w:t>cena de gala</w:t>
      </w:r>
      <w:r w:rsidRPr="00807207">
        <w:rPr>
          <w:rFonts w:ascii="Tahoma" w:hAnsi="Tahoma" w:cs="Tahoma"/>
          <w:sz w:val="24"/>
          <w:szCs w:val="24"/>
        </w:rPr>
        <w:t xml:space="preserve"> que se celebrará en el restaurante Pedro </w:t>
      </w:r>
      <w:proofErr w:type="spellStart"/>
      <w:r w:rsidRPr="00807207">
        <w:rPr>
          <w:rFonts w:ascii="Tahoma" w:hAnsi="Tahoma" w:cs="Tahoma"/>
          <w:sz w:val="24"/>
          <w:szCs w:val="24"/>
        </w:rPr>
        <w:t>Larumbe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, donde se entregará a los concursantes un kit para participar en el concurso y se homenajeará a una de las grandes figuras de la sumillería española, Josep Roca, jefe de sala y sumiller del restaurante </w:t>
      </w:r>
      <w:proofErr w:type="spellStart"/>
      <w:r w:rsidRPr="00807207">
        <w:rPr>
          <w:rFonts w:ascii="Tahoma" w:hAnsi="Tahoma" w:cs="Tahoma"/>
          <w:sz w:val="24"/>
          <w:szCs w:val="24"/>
        </w:rPr>
        <w:t>Celler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 de Can Roca.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 xml:space="preserve">Al día </w:t>
      </w:r>
      <w:proofErr w:type="spellStart"/>
      <w:r w:rsidRPr="00807207">
        <w:rPr>
          <w:rFonts w:ascii="Tahoma" w:hAnsi="Tahoma" w:cs="Tahoma"/>
          <w:sz w:val="24"/>
          <w:szCs w:val="24"/>
        </w:rPr>
        <w:t>siguente</w:t>
      </w:r>
      <w:proofErr w:type="spellEnd"/>
      <w:r w:rsidRPr="00807207">
        <w:rPr>
          <w:rFonts w:ascii="Tahoma" w:hAnsi="Tahoma" w:cs="Tahoma"/>
          <w:sz w:val="24"/>
          <w:szCs w:val="24"/>
        </w:rPr>
        <w:t>, el miércoles 9 de mayo, tendrá lugar la </w:t>
      </w:r>
      <w:r w:rsidRPr="00807207">
        <w:rPr>
          <w:rFonts w:ascii="Tahoma" w:hAnsi="Tahoma" w:cs="Tahoma"/>
          <w:b/>
          <w:bCs/>
          <w:sz w:val="24"/>
          <w:szCs w:val="24"/>
        </w:rPr>
        <w:t>semifinal</w:t>
      </w:r>
      <w:r w:rsidRPr="00807207">
        <w:rPr>
          <w:rFonts w:ascii="Tahoma" w:hAnsi="Tahoma" w:cs="Tahoma"/>
          <w:sz w:val="24"/>
          <w:szCs w:val="24"/>
        </w:rPr>
        <w:t>, que comenzará a las 10:00 horas, donde los concursantes deberán superar un examen escrito con preguntas generalistas sobre el sector vinícola y una cata escrita de vinos o destilados. Entre prueba y prueba, </w:t>
      </w:r>
      <w:proofErr w:type="spellStart"/>
      <w:r w:rsidRPr="00807207">
        <w:rPr>
          <w:rFonts w:ascii="Tahoma" w:hAnsi="Tahoma" w:cs="Tahoma"/>
          <w:sz w:val="24"/>
          <w:szCs w:val="24"/>
        </w:rPr>
        <w:t>Protos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 y Tierra de Sabor dirigirán sendas catas con sus vinos más emblemáticos a los participantes.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A partir de las 15:15 horas comenzará la </w:t>
      </w:r>
      <w:r w:rsidRPr="00807207">
        <w:rPr>
          <w:rFonts w:ascii="Tahoma" w:hAnsi="Tahoma" w:cs="Tahoma"/>
          <w:b/>
          <w:bCs/>
          <w:sz w:val="24"/>
          <w:szCs w:val="24"/>
        </w:rPr>
        <w:t>final</w:t>
      </w:r>
      <w:r w:rsidRPr="00807207">
        <w:rPr>
          <w:rFonts w:ascii="Tahoma" w:hAnsi="Tahoma" w:cs="Tahoma"/>
          <w:sz w:val="24"/>
          <w:szCs w:val="24"/>
        </w:rPr>
        <w:t xml:space="preserve"> en la que, tras la deliberación del jurado, solo participarán los 3 mejores. Un test rápido, una cata oral, la carta errónea, la identificación de diferentes bebidas, la decantación y servicio de un vino o la armonización perfecta para un menú decidido por el jurado, serán solo algunas de </w:t>
      </w:r>
      <w:proofErr w:type="gramStart"/>
      <w:r w:rsidRPr="00807207">
        <w:rPr>
          <w:rFonts w:ascii="Tahoma" w:hAnsi="Tahoma" w:cs="Tahoma"/>
          <w:sz w:val="24"/>
          <w:szCs w:val="24"/>
        </w:rPr>
        <w:t>los</w:t>
      </w:r>
      <w:proofErr w:type="gramEnd"/>
      <w:r w:rsidRPr="00807207">
        <w:rPr>
          <w:rFonts w:ascii="Tahoma" w:hAnsi="Tahoma" w:cs="Tahoma"/>
          <w:sz w:val="24"/>
          <w:szCs w:val="24"/>
        </w:rPr>
        <w:t xml:space="preserve"> pruebas que se les plantearán. También deberán tener en cuenta el factor sorpresa, ya que puede que se encuentren con una </w:t>
      </w:r>
    </w:p>
    <w:p w:rsid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</w:p>
    <w:p w:rsid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</w:p>
    <w:p w:rsid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807207">
        <w:rPr>
          <w:rFonts w:ascii="Tahoma" w:hAnsi="Tahoma" w:cs="Tahoma"/>
          <w:sz w:val="24"/>
          <w:szCs w:val="24"/>
        </w:rPr>
        <w:t>pregunta</w:t>
      </w:r>
      <w:proofErr w:type="gramEnd"/>
      <w:r w:rsidRPr="00807207">
        <w:rPr>
          <w:rFonts w:ascii="Tahoma" w:hAnsi="Tahoma" w:cs="Tahoma"/>
          <w:sz w:val="24"/>
          <w:szCs w:val="24"/>
        </w:rPr>
        <w:t xml:space="preserve"> improvisada para comprobar su maestría y capacidad de reacción ante un posible contratiempo.</w:t>
      </w:r>
    </w:p>
    <w:p w:rsid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El ganador se alzará con el título de Mejor Sumiller de España / Tierra de Sabor, que se entregará a partir de las 18:15 horas en el Escenario Gourmets (pabellón 6, IFEMA). 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Pero el espectáculo no acaba aquí, sino que este año, en exclusiva y como gran novedad, se celebrará la </w:t>
      </w:r>
      <w:hyperlink r:id="rId11" w:tgtFrame="_blank" w:history="1">
        <w:r w:rsidRPr="006B1E12">
          <w:rPr>
            <w:rStyle w:val="Hipervnculo"/>
            <w:rFonts w:ascii="Tahoma" w:hAnsi="Tahoma" w:cs="Tahoma"/>
            <w:bCs/>
            <w:sz w:val="24"/>
            <w:szCs w:val="24"/>
          </w:rPr>
          <w:t>I Cumbre de Sumilleres Campeones de España Tierra de Sabor</w:t>
        </w:r>
      </w:hyperlink>
      <w:r w:rsidRPr="006B1E12">
        <w:rPr>
          <w:rFonts w:ascii="Tahoma" w:hAnsi="Tahoma" w:cs="Tahoma"/>
          <w:sz w:val="24"/>
          <w:szCs w:val="24"/>
        </w:rPr>
        <w:t>,</w:t>
      </w:r>
      <w:r w:rsidRPr="00807207">
        <w:rPr>
          <w:rFonts w:ascii="Tahoma" w:hAnsi="Tahoma" w:cs="Tahoma"/>
          <w:sz w:val="24"/>
          <w:szCs w:val="24"/>
        </w:rPr>
        <w:t xml:space="preserve"> junto con el copatrocinio de </w:t>
      </w:r>
      <w:proofErr w:type="spellStart"/>
      <w:r w:rsidRPr="00807207">
        <w:rPr>
          <w:rFonts w:ascii="Tahoma" w:hAnsi="Tahoma" w:cs="Tahoma"/>
          <w:sz w:val="24"/>
          <w:szCs w:val="24"/>
        </w:rPr>
        <w:t>Protos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Pr="00807207">
        <w:rPr>
          <w:rFonts w:ascii="Tahoma" w:hAnsi="Tahoma" w:cs="Tahoma"/>
          <w:sz w:val="24"/>
          <w:szCs w:val="24"/>
        </w:rPr>
        <w:t>Riedel</w:t>
      </w:r>
      <w:proofErr w:type="spellEnd"/>
      <w:r w:rsidRPr="00807207">
        <w:rPr>
          <w:rFonts w:ascii="Tahoma" w:hAnsi="Tahoma" w:cs="Tahoma"/>
          <w:sz w:val="24"/>
          <w:szCs w:val="24"/>
        </w:rPr>
        <w:t>, en la que participarán los campeones de las pasadas ediciones y el de este año, el jueves, 10 de mayo, a las 10:30 horas en el Escenario Gourmets.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Los 6 mejores sumilleres de España tendrán que superar un examen teórico, en inglés o francés, de 30 preguntas, una cata y, finalmente, armonizar vinos-platos.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 </w:t>
      </w:r>
    </w:p>
    <w:p w:rsidR="00807207" w:rsidRPr="00807207" w:rsidRDefault="00807207" w:rsidP="00807207">
      <w:pPr>
        <w:spacing w:after="0"/>
        <w:rPr>
          <w:rFonts w:ascii="Tahoma" w:hAnsi="Tahoma" w:cs="Tahoma"/>
          <w:sz w:val="24"/>
          <w:szCs w:val="24"/>
        </w:rPr>
      </w:pPr>
      <w:r w:rsidRPr="00807207">
        <w:rPr>
          <w:rFonts w:ascii="Tahoma" w:hAnsi="Tahoma" w:cs="Tahoma"/>
          <w:sz w:val="24"/>
          <w:szCs w:val="24"/>
        </w:rPr>
        <w:t>El vencedor, que se conocerá a las 13:45 horas, será el encargado de representar a España en el Campeonato Mundial de Sumilleres de la ASI (</w:t>
      </w:r>
      <w:proofErr w:type="spellStart"/>
      <w:r w:rsidRPr="00807207">
        <w:rPr>
          <w:rFonts w:ascii="Tahoma" w:hAnsi="Tahoma" w:cs="Tahoma"/>
          <w:sz w:val="24"/>
          <w:szCs w:val="24"/>
        </w:rPr>
        <w:t>Association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 de la </w:t>
      </w:r>
      <w:proofErr w:type="spellStart"/>
      <w:r w:rsidRPr="00807207">
        <w:rPr>
          <w:rFonts w:ascii="Tahoma" w:hAnsi="Tahoma" w:cs="Tahoma"/>
          <w:sz w:val="24"/>
          <w:szCs w:val="24"/>
        </w:rPr>
        <w:t>Somellerie</w:t>
      </w:r>
      <w:proofErr w:type="spellEnd"/>
      <w:r w:rsidRPr="0080720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7207">
        <w:rPr>
          <w:rFonts w:ascii="Tahoma" w:hAnsi="Tahoma" w:cs="Tahoma"/>
          <w:sz w:val="24"/>
          <w:szCs w:val="24"/>
        </w:rPr>
        <w:t>Internationale</w:t>
      </w:r>
      <w:proofErr w:type="spellEnd"/>
      <w:r w:rsidRPr="00807207">
        <w:rPr>
          <w:rFonts w:ascii="Tahoma" w:hAnsi="Tahoma" w:cs="Tahoma"/>
          <w:sz w:val="24"/>
          <w:szCs w:val="24"/>
        </w:rPr>
        <w:t>).</w:t>
      </w:r>
    </w:p>
    <w:p w:rsidR="0024327B" w:rsidRPr="003648E9" w:rsidRDefault="00ED36C8" w:rsidP="0024327B">
      <w:pPr>
        <w:rPr>
          <w:rFonts w:ascii="Tahoma" w:hAnsi="Tahoma" w:cs="Tahoma"/>
          <w:sz w:val="24"/>
          <w:szCs w:val="24"/>
        </w:rPr>
      </w:pPr>
      <w:r w:rsidRPr="00ED36C8">
        <w:rPr>
          <w:rFonts w:ascii="Tahoma" w:hAnsi="Tahoma" w:cs="Tahom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6815455</wp:posOffset>
            </wp:positionV>
            <wp:extent cx="6529070" cy="2809875"/>
            <wp:effectExtent l="19050" t="0" r="5080" b="0"/>
            <wp:wrapSquare wrapText="bothSides"/>
            <wp:docPr id="7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27B" w:rsidRPr="003648E9" w:rsidSect="00935B84">
      <w:headerReference w:type="default" r:id="rId13"/>
      <w:footerReference w:type="even" r:id="rId14"/>
      <w:footerReference w:type="default" r:id="rId15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48" w:rsidRDefault="009C3148" w:rsidP="00701A47">
      <w:pPr>
        <w:spacing w:after="0" w:line="240" w:lineRule="auto"/>
      </w:pPr>
      <w:r>
        <w:separator/>
      </w:r>
    </w:p>
  </w:endnote>
  <w:endnote w:type="continuationSeparator" w:id="0">
    <w:p w:rsidR="009C3148" w:rsidRDefault="009C3148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48" w:rsidRDefault="009C3148" w:rsidP="00701A47">
      <w:pPr>
        <w:spacing w:after="0" w:line="240" w:lineRule="auto"/>
      </w:pPr>
      <w:r>
        <w:separator/>
      </w:r>
    </w:p>
  </w:footnote>
  <w:footnote w:type="continuationSeparator" w:id="0">
    <w:p w:rsidR="009C3148" w:rsidRDefault="009C3148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E4471"/>
    <w:rsid w:val="003F1296"/>
    <w:rsid w:val="00420923"/>
    <w:rsid w:val="00487290"/>
    <w:rsid w:val="004A0728"/>
    <w:rsid w:val="004A2DE2"/>
    <w:rsid w:val="004C7034"/>
    <w:rsid w:val="00555BFB"/>
    <w:rsid w:val="005916C9"/>
    <w:rsid w:val="00594359"/>
    <w:rsid w:val="006019C0"/>
    <w:rsid w:val="00691CFA"/>
    <w:rsid w:val="006A5952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9C3148"/>
    <w:rsid w:val="00A40EE2"/>
    <w:rsid w:val="00A7284A"/>
    <w:rsid w:val="00A95091"/>
    <w:rsid w:val="00AA5A20"/>
    <w:rsid w:val="00AB1715"/>
    <w:rsid w:val="00AC47E3"/>
    <w:rsid w:val="00AC7FF4"/>
    <w:rsid w:val="00AD46E8"/>
    <w:rsid w:val="00AF16EF"/>
    <w:rsid w:val="00B27835"/>
    <w:rsid w:val="00B57932"/>
    <w:rsid w:val="00B62094"/>
    <w:rsid w:val="00B75A02"/>
    <w:rsid w:val="00B95052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rmets.net/salo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ondegourmets.com/salondegourmets2018/es/Activities/Details/67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ierradesabor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ondegourmets.com/salondeGourmets2018/es/Activities/Details/640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220DE-4690-4EBB-BA14-BA3E595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3</cp:revision>
  <cp:lastPrinted>2018-03-09T12:51:00Z</cp:lastPrinted>
  <dcterms:created xsi:type="dcterms:W3CDTF">2018-03-13T12:43:00Z</dcterms:created>
  <dcterms:modified xsi:type="dcterms:W3CDTF">2018-03-13T12:44:00Z</dcterms:modified>
</cp:coreProperties>
</file>