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D4" w:rsidRDefault="00D814D4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807207" w:rsidRDefault="004E7E85" w:rsidP="004E7E85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4E7E85">
        <w:rPr>
          <w:rFonts w:ascii="Tahoma" w:hAnsi="Tahoma" w:cs="Tahoma"/>
          <w:b/>
          <w:sz w:val="40"/>
          <w:szCs w:val="40"/>
        </w:rPr>
        <w:t xml:space="preserve">Francisco López </w:t>
      </w:r>
      <w:proofErr w:type="spellStart"/>
      <w:r w:rsidRPr="004E7E85">
        <w:rPr>
          <w:rFonts w:ascii="Tahoma" w:hAnsi="Tahoma" w:cs="Tahoma"/>
          <w:b/>
          <w:sz w:val="40"/>
          <w:szCs w:val="40"/>
        </w:rPr>
        <w:t>Canís</w:t>
      </w:r>
      <w:proofErr w:type="spellEnd"/>
      <w:r w:rsidRPr="004E7E85">
        <w:rPr>
          <w:rFonts w:ascii="Tahoma" w:hAnsi="Tahoma" w:cs="Tahoma"/>
          <w:b/>
          <w:sz w:val="40"/>
          <w:szCs w:val="40"/>
        </w:rPr>
        <w:t>, Premio Extraordinario Alimentos de España</w:t>
      </w:r>
    </w:p>
    <w:p w:rsidR="004E7E85" w:rsidRDefault="004E7E85" w:rsidP="004E7E85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4E7E85" w:rsidRDefault="004E7E85" w:rsidP="004E7E85">
      <w:pPr>
        <w:spacing w:after="0"/>
        <w:rPr>
          <w:rFonts w:ascii="Tahoma" w:hAnsi="Tahoma" w:cs="Tahoma"/>
        </w:rPr>
      </w:pPr>
    </w:p>
    <w:p w:rsidR="004E7E85" w:rsidRPr="004E7E85" w:rsidRDefault="004E7E85" w:rsidP="004E7E85">
      <w:pPr>
        <w:spacing w:after="0"/>
        <w:rPr>
          <w:rFonts w:ascii="Tahoma" w:hAnsi="Tahoma" w:cs="Tahoma"/>
        </w:rPr>
      </w:pPr>
      <w:r w:rsidRPr="004E7E85">
        <w:rPr>
          <w:rFonts w:ascii="Tahoma" w:hAnsi="Tahoma" w:cs="Tahoma"/>
        </w:rPr>
        <w:t>El </w:t>
      </w:r>
      <w:hyperlink r:id="rId8" w:tgtFrame="_blank" w:history="1">
        <w:r w:rsidRPr="004E7E85">
          <w:rPr>
            <w:rStyle w:val="Hipervnculo"/>
            <w:rFonts w:ascii="Tahoma" w:hAnsi="Tahoma" w:cs="Tahoma"/>
          </w:rPr>
          <w:t>Ministerio de Agricultura y Pesca, Alimentación y Medio Ambiente (MAPAMA)</w:t>
        </w:r>
      </w:hyperlink>
      <w:r w:rsidRPr="004E7E85">
        <w:rPr>
          <w:rFonts w:ascii="Tahoma" w:hAnsi="Tahoma" w:cs="Tahoma"/>
        </w:rPr>
        <w:t xml:space="preserve"> concede a Francisco López </w:t>
      </w:r>
      <w:proofErr w:type="spellStart"/>
      <w:r w:rsidRPr="004E7E85">
        <w:rPr>
          <w:rFonts w:ascii="Tahoma" w:hAnsi="Tahoma" w:cs="Tahoma"/>
        </w:rPr>
        <w:t>Canís</w:t>
      </w:r>
      <w:proofErr w:type="spellEnd"/>
      <w:r w:rsidRPr="004E7E85">
        <w:rPr>
          <w:rFonts w:ascii="Tahoma" w:hAnsi="Tahoma" w:cs="Tahoma"/>
        </w:rPr>
        <w:t>, presidente del </w:t>
      </w:r>
      <w:hyperlink r:id="rId9" w:tgtFrame="_blank" w:history="1">
        <w:r w:rsidRPr="004E7E85">
          <w:rPr>
            <w:rStyle w:val="Hipervnculo"/>
            <w:rFonts w:ascii="Tahoma" w:hAnsi="Tahoma" w:cs="Tahoma"/>
          </w:rPr>
          <w:t>Grupo Gourmets</w:t>
        </w:r>
      </w:hyperlink>
      <w:r w:rsidRPr="004E7E85">
        <w:rPr>
          <w:rFonts w:ascii="Tahoma" w:hAnsi="Tahoma" w:cs="Tahoma"/>
        </w:rPr>
        <w:t>, el Premio Extraordinario Alimentos de España 2017 (coincidiendo con su 30 edición), un galardón que reconoce el trabajo de toda una vida dedicada a la difusión y promoción de la gastronomía.</w:t>
      </w:r>
    </w:p>
    <w:p w:rsidR="004E7E85" w:rsidRPr="004E7E85" w:rsidRDefault="004E7E85" w:rsidP="004E7E85">
      <w:pPr>
        <w:spacing w:after="0"/>
        <w:rPr>
          <w:rFonts w:ascii="Tahoma" w:hAnsi="Tahoma" w:cs="Tahoma"/>
        </w:rPr>
      </w:pPr>
      <w:hyperlink r:id="rId10" w:tgtFrame="_blank" w:history="1"/>
    </w:p>
    <w:p w:rsidR="004E7E85" w:rsidRPr="004E7E85" w:rsidRDefault="004E7E85" w:rsidP="004E7E85">
      <w:pPr>
        <w:spacing w:after="0"/>
        <w:rPr>
          <w:rFonts w:ascii="Tahoma" w:hAnsi="Tahoma" w:cs="Tahoma"/>
        </w:rPr>
      </w:pPr>
      <w:r w:rsidRPr="004E7E85">
        <w:rPr>
          <w:rFonts w:ascii="Tahoma" w:hAnsi="Tahoma" w:cs="Tahoma"/>
        </w:rPr>
        <w:t>Grupo Gourmets, empresa editorial y de servicios fundada en 1976, es la impulsora de la primera revista dedicada a la gastronomía, los viajes y el vino, Club de Gourmets, y de la pionera Guía de Vinos Gourmets, el más riguroso manual vitivinícola, para profesionales y aficionados, que recoge las mejores referencias de España.</w:t>
      </w:r>
    </w:p>
    <w:p w:rsidR="004E7E85" w:rsidRPr="004E7E85" w:rsidRDefault="004E7E85" w:rsidP="004E7E85">
      <w:pPr>
        <w:spacing w:after="0"/>
        <w:rPr>
          <w:rFonts w:ascii="Tahoma" w:hAnsi="Tahoma" w:cs="Tahoma"/>
        </w:rPr>
      </w:pPr>
      <w:r w:rsidRPr="004E7E85">
        <w:rPr>
          <w:rFonts w:ascii="Tahoma" w:hAnsi="Tahoma" w:cs="Tahoma"/>
        </w:rPr>
        <w:t> </w:t>
      </w:r>
    </w:p>
    <w:p w:rsidR="004E7E85" w:rsidRPr="004E7E85" w:rsidRDefault="004E7E85" w:rsidP="004E7E85">
      <w:pPr>
        <w:spacing w:after="0"/>
        <w:rPr>
          <w:rFonts w:ascii="Tahoma" w:hAnsi="Tahoma" w:cs="Tahoma"/>
        </w:rPr>
      </w:pPr>
      <w:r w:rsidRPr="004E7E85">
        <w:rPr>
          <w:rFonts w:ascii="Tahoma" w:hAnsi="Tahoma" w:cs="Tahoma"/>
        </w:rPr>
        <w:t>Asimismo, es fundador del Club de Vinos Gourmets, el fondo enológico más exclusivo, donde los socios encuentran los mejores vinos nacionales e internacionales, a un precio ajustado, y del Salón de Gourmets, Feria Internacional de Alimentación y Bebidas de Calidad, que abrió sus puertas por primera vez en 1987, con 73 expositores y 8.000 visitantes, y 32 ediciones después volverá a celebrarse con una previsión de 1.600 firmas y más de  90.000 profesionales.</w:t>
      </w:r>
    </w:p>
    <w:p w:rsidR="004E7E85" w:rsidRPr="004E7E85" w:rsidRDefault="004E7E85" w:rsidP="004E7E85">
      <w:pPr>
        <w:spacing w:after="0"/>
        <w:rPr>
          <w:rFonts w:ascii="Tahoma" w:hAnsi="Tahoma" w:cs="Tahoma"/>
        </w:rPr>
      </w:pPr>
      <w:r w:rsidRPr="004E7E85">
        <w:rPr>
          <w:rFonts w:ascii="Tahoma" w:hAnsi="Tahoma" w:cs="Tahoma"/>
        </w:rPr>
        <w:t> </w:t>
      </w:r>
    </w:p>
    <w:p w:rsidR="004E7E85" w:rsidRPr="004E7E85" w:rsidRDefault="004E7E85" w:rsidP="004E7E85">
      <w:pPr>
        <w:spacing w:after="0"/>
        <w:rPr>
          <w:rFonts w:ascii="Tahoma" w:hAnsi="Tahoma" w:cs="Tahoma"/>
        </w:rPr>
      </w:pPr>
      <w:r w:rsidRPr="004E7E85">
        <w:rPr>
          <w:rFonts w:ascii="Tahoma" w:hAnsi="Tahoma" w:cs="Tahoma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-365760</wp:posOffset>
            </wp:positionH>
            <wp:positionV relativeFrom="margin">
              <wp:posOffset>6872605</wp:posOffset>
            </wp:positionV>
            <wp:extent cx="6529070" cy="2809875"/>
            <wp:effectExtent l="19050" t="0" r="5080" b="0"/>
            <wp:wrapSquare wrapText="bothSides"/>
            <wp:docPr id="7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E85">
        <w:rPr>
          <w:rFonts w:ascii="Tahoma" w:hAnsi="Tahoma" w:cs="Tahoma"/>
        </w:rPr>
        <w:t xml:space="preserve">Este galardón ha sido otorgado por un Jurado de oficio, que tras valorar las candidaturas ha considerado que la trayectoria profesional de López </w:t>
      </w:r>
      <w:proofErr w:type="spellStart"/>
      <w:r w:rsidRPr="004E7E85">
        <w:rPr>
          <w:rFonts w:ascii="Tahoma" w:hAnsi="Tahoma" w:cs="Tahoma"/>
        </w:rPr>
        <w:t>Canís</w:t>
      </w:r>
      <w:proofErr w:type="spellEnd"/>
      <w:r w:rsidRPr="004E7E85">
        <w:rPr>
          <w:rFonts w:ascii="Tahoma" w:hAnsi="Tahoma" w:cs="Tahoma"/>
        </w:rPr>
        <w:t xml:space="preserve"> es digna de ser reconocida con carácter extraordinario, por su contribución a la comercialización de los alimentos </w:t>
      </w:r>
      <w:proofErr w:type="spellStart"/>
      <w:r w:rsidRPr="004E7E85">
        <w:rPr>
          <w:rFonts w:ascii="Tahoma" w:hAnsi="Tahoma" w:cs="Tahoma"/>
        </w:rPr>
        <w:t>delicatessen</w:t>
      </w:r>
      <w:proofErr w:type="spellEnd"/>
      <w:r w:rsidRPr="004E7E85">
        <w:rPr>
          <w:rFonts w:ascii="Tahoma" w:hAnsi="Tahoma" w:cs="Tahoma"/>
        </w:rPr>
        <w:t>, en términos de excelencia en calidad y competitividad, y por su labor de fomento del sector agroalimentario.</w:t>
      </w:r>
    </w:p>
    <w:p w:rsidR="0024327B" w:rsidRPr="004E7E85" w:rsidRDefault="0024327B" w:rsidP="0024327B">
      <w:pPr>
        <w:rPr>
          <w:rFonts w:ascii="Tahoma" w:hAnsi="Tahoma" w:cs="Tahoma"/>
        </w:rPr>
      </w:pPr>
    </w:p>
    <w:sectPr w:rsidR="0024327B" w:rsidRPr="004E7E85" w:rsidSect="00935B84">
      <w:headerReference w:type="default" r:id="rId12"/>
      <w:footerReference w:type="even" r:id="rId13"/>
      <w:footerReference w:type="default" r:id="rId14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C73" w:rsidRDefault="00B22C73" w:rsidP="00701A47">
      <w:pPr>
        <w:spacing w:after="0" w:line="240" w:lineRule="auto"/>
      </w:pPr>
      <w:r>
        <w:separator/>
      </w:r>
    </w:p>
  </w:endnote>
  <w:endnote w:type="continuationSeparator" w:id="0">
    <w:p w:rsidR="00B22C73" w:rsidRDefault="00B22C73" w:rsidP="007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C15596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701A47">
    <w:pPr>
      <w:pStyle w:val="Piedepgina"/>
      <w:tabs>
        <w:tab w:val="clear" w:pos="4252"/>
        <w:tab w:val="clear" w:pos="8504"/>
        <w:tab w:val="left" w:pos="261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C73" w:rsidRDefault="00B22C73" w:rsidP="00701A47">
      <w:pPr>
        <w:spacing w:after="0" w:line="240" w:lineRule="auto"/>
      </w:pPr>
      <w:r>
        <w:separator/>
      </w:r>
    </w:p>
  </w:footnote>
  <w:footnote w:type="continuationSeparator" w:id="0">
    <w:p w:rsidR="00B22C73" w:rsidRDefault="00B22C73" w:rsidP="007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Pr="00701A47" w:rsidRDefault="00973DBC" w:rsidP="00701A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-942340</wp:posOffset>
          </wp:positionH>
          <wp:positionV relativeFrom="margin">
            <wp:posOffset>-709295</wp:posOffset>
          </wp:positionV>
          <wp:extent cx="7390130" cy="1208405"/>
          <wp:effectExtent l="19050" t="0" r="1270" b="0"/>
          <wp:wrapSquare wrapText="bothSides"/>
          <wp:docPr id="1" name="0 Imagen" descr="cabecera_32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32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0130" cy="1208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213"/>
    <w:multiLevelType w:val="hybridMultilevel"/>
    <w:tmpl w:val="23A4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845F9"/>
    <w:multiLevelType w:val="hybridMultilevel"/>
    <w:tmpl w:val="67408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E773B"/>
    <w:multiLevelType w:val="hybridMultilevel"/>
    <w:tmpl w:val="EF0C4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563AB"/>
    <w:multiLevelType w:val="hybridMultilevel"/>
    <w:tmpl w:val="A7DA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60C3E"/>
    <w:multiLevelType w:val="hybridMultilevel"/>
    <w:tmpl w:val="3B78FA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F5AAC"/>
    <w:multiLevelType w:val="hybridMultilevel"/>
    <w:tmpl w:val="9A6CB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C7034"/>
    <w:rsid w:val="000E2F14"/>
    <w:rsid w:val="00140ADC"/>
    <w:rsid w:val="00147504"/>
    <w:rsid w:val="001B461F"/>
    <w:rsid w:val="00203F28"/>
    <w:rsid w:val="00210A1B"/>
    <w:rsid w:val="002336E8"/>
    <w:rsid w:val="0024327B"/>
    <w:rsid w:val="00285B59"/>
    <w:rsid w:val="003112F7"/>
    <w:rsid w:val="003648E9"/>
    <w:rsid w:val="003E4471"/>
    <w:rsid w:val="003F1296"/>
    <w:rsid w:val="00420923"/>
    <w:rsid w:val="00487290"/>
    <w:rsid w:val="004A0728"/>
    <w:rsid w:val="004A2DE2"/>
    <w:rsid w:val="004C7034"/>
    <w:rsid w:val="004E7E85"/>
    <w:rsid w:val="00555BFB"/>
    <w:rsid w:val="005916C9"/>
    <w:rsid w:val="00594359"/>
    <w:rsid w:val="006019C0"/>
    <w:rsid w:val="00691CFA"/>
    <w:rsid w:val="006A5952"/>
    <w:rsid w:val="006B1E12"/>
    <w:rsid w:val="006E3C41"/>
    <w:rsid w:val="00701A47"/>
    <w:rsid w:val="007769B8"/>
    <w:rsid w:val="007E4CBB"/>
    <w:rsid w:val="00807207"/>
    <w:rsid w:val="00813574"/>
    <w:rsid w:val="0083589B"/>
    <w:rsid w:val="00864831"/>
    <w:rsid w:val="008677B2"/>
    <w:rsid w:val="008908C0"/>
    <w:rsid w:val="00890A06"/>
    <w:rsid w:val="008975EA"/>
    <w:rsid w:val="00901CCF"/>
    <w:rsid w:val="00904B44"/>
    <w:rsid w:val="00933DD4"/>
    <w:rsid w:val="00935B84"/>
    <w:rsid w:val="00973DBC"/>
    <w:rsid w:val="00991722"/>
    <w:rsid w:val="00A40EE2"/>
    <w:rsid w:val="00A7284A"/>
    <w:rsid w:val="00A95091"/>
    <w:rsid w:val="00AA5A20"/>
    <w:rsid w:val="00AB1715"/>
    <w:rsid w:val="00AC47E3"/>
    <w:rsid w:val="00AC7FF4"/>
    <w:rsid w:val="00AD46E8"/>
    <w:rsid w:val="00AF16EF"/>
    <w:rsid w:val="00B04138"/>
    <w:rsid w:val="00B22C73"/>
    <w:rsid w:val="00B27835"/>
    <w:rsid w:val="00B57932"/>
    <w:rsid w:val="00B62094"/>
    <w:rsid w:val="00B75A02"/>
    <w:rsid w:val="00B95052"/>
    <w:rsid w:val="00BC201B"/>
    <w:rsid w:val="00BF5B35"/>
    <w:rsid w:val="00C04065"/>
    <w:rsid w:val="00C12F10"/>
    <w:rsid w:val="00C15596"/>
    <w:rsid w:val="00C27A8A"/>
    <w:rsid w:val="00CC51A7"/>
    <w:rsid w:val="00D31570"/>
    <w:rsid w:val="00D814D4"/>
    <w:rsid w:val="00DE0622"/>
    <w:rsid w:val="00DE2287"/>
    <w:rsid w:val="00E116D5"/>
    <w:rsid w:val="00E41994"/>
    <w:rsid w:val="00E91161"/>
    <w:rsid w:val="00EC1021"/>
    <w:rsid w:val="00EC5670"/>
    <w:rsid w:val="00ED36C8"/>
    <w:rsid w:val="00F34813"/>
    <w:rsid w:val="00F36FFD"/>
    <w:rsid w:val="00F44BE8"/>
    <w:rsid w:val="00F52861"/>
    <w:rsid w:val="00F76661"/>
    <w:rsid w:val="00FA7B62"/>
    <w:rsid w:val="00FD04B4"/>
    <w:rsid w:val="00FD2B41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7"/>
  </w:style>
  <w:style w:type="paragraph" w:styleId="Piedepgina">
    <w:name w:val="footer"/>
    <w:basedOn w:val="Normal"/>
    <w:link w:val="Piedepgina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7"/>
  </w:style>
  <w:style w:type="paragraph" w:styleId="Textodeglobo">
    <w:name w:val="Balloon Text"/>
    <w:basedOn w:val="Normal"/>
    <w:link w:val="TextodegloboCar"/>
    <w:uiPriority w:val="99"/>
    <w:semiHidden/>
    <w:unhideWhenUsed/>
    <w:rsid w:val="0070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ma.gob.es/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urmets.net/descargas/2018/Lopez%20canis/GOURMETS%20500%20WELLINGTON%20alta%20135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urmets.net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A9C9D-4D51-454B-9C98-1AA6C0FF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cp:lastPrinted>2018-03-09T12:51:00Z</cp:lastPrinted>
  <dcterms:created xsi:type="dcterms:W3CDTF">2018-03-13T12:47:00Z</dcterms:created>
  <dcterms:modified xsi:type="dcterms:W3CDTF">2018-03-13T12:47:00Z</dcterms:modified>
</cp:coreProperties>
</file>